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09B" w:rsidRPr="00D7709B" w:rsidRDefault="00D7709B" w:rsidP="00D7709B">
      <w:pPr>
        <w:tabs>
          <w:tab w:val="left" w:pos="720"/>
        </w:tabs>
        <w:autoSpaceDE w:val="0"/>
        <w:autoSpaceDN w:val="0"/>
        <w:adjustRightInd w:val="0"/>
        <w:spacing w:after="0" w:line="360" w:lineRule="auto"/>
        <w:ind w:left="360" w:hanging="360"/>
        <w:jc w:val="center"/>
        <w:rPr>
          <w:rFonts w:ascii="Arial" w:hAnsi="Arial" w:cs="Arial"/>
          <w:b/>
          <w:color w:val="FF0000"/>
          <w:sz w:val="24"/>
          <w:szCs w:val="24"/>
          <w:lang w:val="en-GB"/>
        </w:rPr>
      </w:pPr>
      <w:r w:rsidRPr="00D7709B">
        <w:rPr>
          <w:rFonts w:ascii="Arial" w:hAnsi="Arial" w:cs="Arial"/>
          <w:b/>
          <w:color w:val="FF0000"/>
          <w:sz w:val="24"/>
          <w:szCs w:val="24"/>
          <w:lang w:val="en-GB"/>
        </w:rPr>
        <w:t>Resurgent India</w:t>
      </w:r>
      <w:r w:rsidR="0086028F">
        <w:rPr>
          <w:rFonts w:ascii="Arial" w:hAnsi="Arial" w:cs="Arial"/>
          <w:b/>
          <w:color w:val="FF0000"/>
          <w:sz w:val="24"/>
          <w:szCs w:val="24"/>
          <w:lang w:val="en-GB"/>
        </w:rPr>
        <w:t>*</w:t>
      </w:r>
    </w:p>
    <w:p w:rsidR="00D7709B" w:rsidRDefault="00D7709B" w:rsidP="00BE2F42">
      <w:pPr>
        <w:tabs>
          <w:tab w:val="left" w:pos="720"/>
        </w:tabs>
        <w:autoSpaceDE w:val="0"/>
        <w:autoSpaceDN w:val="0"/>
        <w:adjustRightInd w:val="0"/>
        <w:spacing w:after="0" w:line="360" w:lineRule="auto"/>
        <w:ind w:left="360" w:hanging="360"/>
        <w:rPr>
          <w:rFonts w:ascii="Arial" w:hAnsi="Arial" w:cs="Arial"/>
          <w:color w:val="FF0000"/>
          <w:sz w:val="24"/>
          <w:szCs w:val="24"/>
          <w:lang w:val="en-GB"/>
        </w:rPr>
      </w:pPr>
    </w:p>
    <w:p w:rsidR="00BE2F42" w:rsidRPr="00D7709B" w:rsidRDefault="00D7709B" w:rsidP="00D7709B">
      <w:pPr>
        <w:tabs>
          <w:tab w:val="left" w:pos="720"/>
        </w:tabs>
        <w:autoSpaceDE w:val="0"/>
        <w:autoSpaceDN w:val="0"/>
        <w:adjustRightInd w:val="0"/>
        <w:spacing w:after="0" w:line="360" w:lineRule="auto"/>
        <w:ind w:left="360" w:hanging="360"/>
        <w:jc w:val="both"/>
        <w:rPr>
          <w:rFonts w:ascii="Arial" w:hAnsi="Arial" w:cs="Arial"/>
          <w:b/>
          <w:color w:val="FF0000"/>
          <w:sz w:val="24"/>
          <w:szCs w:val="24"/>
          <w:lang w:val="en-GB"/>
        </w:rPr>
      </w:pPr>
      <w:r>
        <w:rPr>
          <w:rFonts w:ascii="Arial" w:hAnsi="Arial" w:cs="Arial"/>
          <w:sz w:val="24"/>
          <w:szCs w:val="24"/>
          <w:lang w:val="en-GB"/>
        </w:rPr>
        <w:tab/>
      </w:r>
      <w:r w:rsidR="00BE2F42" w:rsidRPr="00D7709B">
        <w:rPr>
          <w:rFonts w:ascii="Arial" w:hAnsi="Arial" w:cs="Arial"/>
          <w:b/>
          <w:sz w:val="24"/>
          <w:szCs w:val="24"/>
          <w:lang w:val="en-GB"/>
        </w:rPr>
        <w:t>A resurgent India is rising now, after languishing for long years under political and economic subservience, the country, albeit gradually, is moving from mediocrity to brilliance, towards the egalitarian society that our erstwhile mentors dreamt about and ensconced their dreams in our Constitution. We no longer don the pusillanimous, pious garb of a paranoid nation, too lame to vanquish the malice of a materialistic world. While we are not fanatics, we are not placid either and our prowess can no longer be effaced by the malignant crusaders of self-centred hedonism. We can no longer be trampled upon and can foil any attempt to subdue us. Our niche has always been our spirituality, which we can now balance with philanthropic pragmatism, while the rest of the world continues to grope in the pursuit of comfort and pleasure. India may well be the antidote to a world mesmerised by avarice. Without litany, polemics or preaching, we can show by example, how to thrive in harmony. Yes, India can incite the coup that will lead the world into a paradigm shift from clamour to concord neighbours on contentious issues.</w:t>
      </w:r>
    </w:p>
    <w:p w:rsidR="0086028F" w:rsidRDefault="0086028F" w:rsidP="00BE2F42">
      <w:pPr>
        <w:rPr>
          <w:b/>
        </w:rPr>
      </w:pPr>
    </w:p>
    <w:p w:rsidR="0086028F" w:rsidRDefault="0086028F" w:rsidP="0086028F">
      <w:pPr>
        <w:pStyle w:val="ListParagraph"/>
        <w:numPr>
          <w:ilvl w:val="0"/>
          <w:numId w:val="1"/>
        </w:numPr>
        <w:rPr>
          <w:b/>
        </w:rPr>
      </w:pPr>
      <w:r w:rsidRPr="0086028F">
        <w:rPr>
          <w:b/>
        </w:rPr>
        <w:t xml:space="preserve">COPY RIGHT </w:t>
      </w:r>
      <w:r>
        <w:rPr>
          <w:b/>
        </w:rPr>
        <w:t>of Publishers-</w:t>
      </w:r>
      <w:bookmarkStart w:id="0" w:name="_GoBack"/>
      <w:bookmarkEnd w:id="0"/>
    </w:p>
    <w:p w:rsidR="00624524" w:rsidRDefault="0086028F" w:rsidP="0086028F">
      <w:pPr>
        <w:pStyle w:val="ListParagraph"/>
        <w:rPr>
          <w:b/>
        </w:rPr>
      </w:pPr>
      <w:r w:rsidRPr="0086028F">
        <w:rPr>
          <w:b/>
        </w:rPr>
        <w:t>Acoustics Engineers</w:t>
      </w:r>
      <w:r>
        <w:rPr>
          <w:b/>
        </w:rPr>
        <w:t>,</w:t>
      </w:r>
    </w:p>
    <w:p w:rsidR="0086028F" w:rsidRDefault="0086028F" w:rsidP="0086028F">
      <w:pPr>
        <w:pStyle w:val="ListParagraph"/>
        <w:rPr>
          <w:b/>
        </w:rPr>
      </w:pPr>
      <w:r>
        <w:rPr>
          <w:b/>
        </w:rPr>
        <w:t xml:space="preserve">301 </w:t>
      </w:r>
      <w:proofErr w:type="spellStart"/>
      <w:r>
        <w:rPr>
          <w:b/>
        </w:rPr>
        <w:t>Siddharth</w:t>
      </w:r>
      <w:proofErr w:type="spellEnd"/>
      <w:r>
        <w:rPr>
          <w:b/>
        </w:rPr>
        <w:t xml:space="preserve"> Towers,</w:t>
      </w:r>
    </w:p>
    <w:p w:rsidR="0086028F" w:rsidRPr="0086028F" w:rsidRDefault="0086028F" w:rsidP="0086028F">
      <w:pPr>
        <w:pStyle w:val="ListParagraph"/>
        <w:rPr>
          <w:b/>
        </w:rPr>
      </w:pPr>
      <w:r>
        <w:rPr>
          <w:b/>
        </w:rPr>
        <w:t xml:space="preserve">G A </w:t>
      </w:r>
      <w:proofErr w:type="spellStart"/>
      <w:r>
        <w:rPr>
          <w:b/>
        </w:rPr>
        <w:t>Kulkarni</w:t>
      </w:r>
      <w:proofErr w:type="spellEnd"/>
      <w:r>
        <w:rPr>
          <w:b/>
        </w:rPr>
        <w:t xml:space="preserve"> Rd </w:t>
      </w:r>
      <w:proofErr w:type="spellStart"/>
      <w:r>
        <w:rPr>
          <w:b/>
        </w:rPr>
        <w:t>Kothrud</w:t>
      </w:r>
      <w:proofErr w:type="spellEnd"/>
      <w:r>
        <w:rPr>
          <w:b/>
        </w:rPr>
        <w:t>, Pune 411029</w:t>
      </w:r>
    </w:p>
    <w:sectPr w:rsidR="0086028F" w:rsidRPr="0086028F" w:rsidSect="001E0CFD">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C3C00"/>
    <w:multiLevelType w:val="hybridMultilevel"/>
    <w:tmpl w:val="E1866878"/>
    <w:lvl w:ilvl="0" w:tplc="71B0D4D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F42"/>
    <w:rsid w:val="00607499"/>
    <w:rsid w:val="00624524"/>
    <w:rsid w:val="0086028F"/>
    <w:rsid w:val="009466EE"/>
    <w:rsid w:val="00BE2F42"/>
    <w:rsid w:val="00D06D61"/>
    <w:rsid w:val="00D77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2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2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2012-01-14T07:10:00Z</dcterms:created>
  <dcterms:modified xsi:type="dcterms:W3CDTF">2012-01-14T07:30:00Z</dcterms:modified>
</cp:coreProperties>
</file>